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7EB8" w14:textId="77777777" w:rsidR="001C5A54" w:rsidRDefault="007C2F79" w:rsidP="001C5A54">
      <w:pPr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val="en-CA"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351294B0" wp14:editId="24DEEE91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827405" cy="827405"/>
            <wp:effectExtent l="0" t="0" r="0" b="0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SWOCC-WOCInstitute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75DD8" w14:textId="77777777" w:rsidR="008E2CBF" w:rsidRDefault="008E2CBF" w:rsidP="00401979">
      <w:pPr>
        <w:keepNext/>
        <w:keepLines/>
        <w:spacing w:before="240" w:after="0"/>
        <w:outlineLvl w:val="0"/>
        <w:rPr>
          <w:rFonts w:ascii="Arial" w:eastAsia="Times New Roman" w:hAnsi="Arial" w:cs="Arial"/>
          <w:b/>
          <w:color w:val="333333"/>
          <w:sz w:val="24"/>
          <w:szCs w:val="24"/>
          <w:lang w:val="en-CA" w:eastAsia="fr-CA"/>
        </w:rPr>
      </w:pPr>
      <w:bookmarkStart w:id="0" w:name="_Toc849834"/>
    </w:p>
    <w:p w14:paraId="2FF7EAD5" w14:textId="77777777" w:rsidR="007C2F79" w:rsidRDefault="007C2F79" w:rsidP="007C2F79">
      <w:pPr>
        <w:keepNext/>
        <w:keepLines/>
        <w:spacing w:before="240" w:after="0"/>
        <w:jc w:val="center"/>
        <w:outlineLvl w:val="0"/>
        <w:rPr>
          <w:rFonts w:ascii="Arial" w:eastAsia="Times New Roman" w:hAnsi="Arial" w:cs="Arial"/>
          <w:b/>
          <w:color w:val="333333"/>
          <w:sz w:val="24"/>
          <w:szCs w:val="24"/>
          <w:lang w:val="en-CA" w:eastAsia="fr-CA"/>
        </w:rPr>
      </w:pPr>
    </w:p>
    <w:p w14:paraId="54F8AC2B" w14:textId="77777777" w:rsidR="00401979" w:rsidRDefault="0086538A" w:rsidP="007C2F79">
      <w:pPr>
        <w:keepNext/>
        <w:keepLines/>
        <w:spacing w:before="240" w:after="0"/>
        <w:jc w:val="center"/>
        <w:outlineLvl w:val="0"/>
        <w:rPr>
          <w:rFonts w:ascii="Arial" w:eastAsia="Times New Roman" w:hAnsi="Arial" w:cs="Arial"/>
          <w:b/>
          <w:color w:val="333333"/>
          <w:sz w:val="24"/>
          <w:szCs w:val="24"/>
          <w:lang w:val="en-CA" w:eastAsia="fr-CA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n-CA" w:eastAsia="fr-CA"/>
        </w:rPr>
        <w:t>NSWOC Program - Marker</w:t>
      </w:r>
      <w:bookmarkEnd w:id="0"/>
    </w:p>
    <w:p w14:paraId="62F1CFB3" w14:textId="77777777" w:rsidR="007C2F79" w:rsidRPr="00401979" w:rsidRDefault="007C2F79" w:rsidP="007C2F79">
      <w:pPr>
        <w:keepNext/>
        <w:keepLines/>
        <w:spacing w:before="240" w:after="0"/>
        <w:jc w:val="center"/>
        <w:outlineLvl w:val="0"/>
        <w:rPr>
          <w:rFonts w:ascii="Arial" w:eastAsia="Times New Roman" w:hAnsi="Arial" w:cs="Arial"/>
          <w:b/>
          <w:color w:val="333333"/>
          <w:sz w:val="24"/>
          <w:szCs w:val="24"/>
          <w:lang w:val="en-CA" w:eastAsia="fr-CA"/>
        </w:rPr>
      </w:pPr>
    </w:p>
    <w:p w14:paraId="71B9FD4F" w14:textId="77777777" w:rsidR="00401979" w:rsidRDefault="00401979" w:rsidP="0040197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n-CA" w:eastAsia="fr-CA"/>
        </w:rPr>
      </w:pPr>
      <w:r w:rsidRPr="00401979">
        <w:rPr>
          <w:rFonts w:ascii="Arial" w:eastAsia="Times New Roman" w:hAnsi="Arial" w:cs="Arial"/>
          <w:color w:val="333333"/>
          <w:sz w:val="24"/>
          <w:szCs w:val="24"/>
          <w:lang w:val="en-CA" w:eastAsia="fr-CA"/>
        </w:rPr>
        <w:t xml:space="preserve">Responsible for the </w:t>
      </w:r>
      <w:r w:rsidR="0086538A">
        <w:rPr>
          <w:rFonts w:ascii="Arial" w:eastAsia="Times New Roman" w:hAnsi="Arial" w:cs="Arial"/>
          <w:color w:val="333333"/>
          <w:sz w:val="24"/>
          <w:szCs w:val="24"/>
          <w:lang w:val="en-CA" w:eastAsia="fr-CA"/>
        </w:rPr>
        <w:t xml:space="preserve">marking of specific preceptorship-related assignments such as but not limited to the Preceptorship Assignment – Personal Reflection, Assignment in Lieu of Continence Preceptorship, NSWOC Program Continence Workshop Assignment, </w:t>
      </w:r>
      <w:r w:rsidR="007A1E38">
        <w:rPr>
          <w:rFonts w:ascii="Arial" w:eastAsia="Times New Roman" w:hAnsi="Arial" w:cs="Arial"/>
          <w:color w:val="333333"/>
          <w:sz w:val="24"/>
          <w:szCs w:val="24"/>
          <w:lang w:val="en-CA" w:eastAsia="fr-CA"/>
        </w:rPr>
        <w:t xml:space="preserve">or </w:t>
      </w:r>
      <w:r w:rsidR="0086538A">
        <w:rPr>
          <w:rFonts w:ascii="Arial" w:eastAsia="Times New Roman" w:hAnsi="Arial" w:cs="Arial"/>
          <w:color w:val="333333"/>
          <w:sz w:val="24"/>
          <w:szCs w:val="24"/>
          <w:lang w:val="en-CA" w:eastAsia="fr-CA"/>
        </w:rPr>
        <w:t>Self-Directed Preceptorship Assignments using a pre-</w:t>
      </w:r>
      <w:r w:rsidR="00DC25A3">
        <w:rPr>
          <w:rFonts w:ascii="Arial" w:eastAsia="Times New Roman" w:hAnsi="Arial" w:cs="Arial"/>
          <w:color w:val="333333"/>
          <w:sz w:val="24"/>
          <w:szCs w:val="24"/>
          <w:lang w:val="en-CA" w:eastAsia="fr-CA"/>
        </w:rPr>
        <w:t xml:space="preserve">established </w:t>
      </w:r>
      <w:r w:rsidR="0086538A">
        <w:rPr>
          <w:rFonts w:ascii="Arial" w:eastAsia="Times New Roman" w:hAnsi="Arial" w:cs="Arial"/>
          <w:color w:val="333333"/>
          <w:sz w:val="24"/>
          <w:szCs w:val="24"/>
          <w:lang w:val="en-CA" w:eastAsia="fr-CA"/>
        </w:rPr>
        <w:t xml:space="preserve">marking rubric.  </w:t>
      </w:r>
      <w:r>
        <w:rPr>
          <w:rFonts w:ascii="Arial" w:eastAsia="Times New Roman" w:hAnsi="Arial" w:cs="Arial"/>
          <w:color w:val="333333"/>
          <w:sz w:val="24"/>
          <w:szCs w:val="24"/>
          <w:lang w:val="en-CA" w:eastAsia="fr-CA"/>
        </w:rPr>
        <w:t xml:space="preserve"> </w:t>
      </w:r>
    </w:p>
    <w:p w14:paraId="0737C680" w14:textId="77777777" w:rsidR="008E2CBF" w:rsidRDefault="008E2CBF" w:rsidP="008E2CBF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bookmarkStart w:id="1" w:name="_Toc849836"/>
      <w:r>
        <w:rPr>
          <w:rFonts w:ascii="Arial" w:hAnsi="Arial" w:cs="Arial"/>
          <w:sz w:val="24"/>
          <w:szCs w:val="24"/>
          <w:lang w:val="en-CA"/>
        </w:rPr>
        <w:t>Position reports to the WOC Institute Preceptorship Manager.</w:t>
      </w:r>
    </w:p>
    <w:p w14:paraId="01C6C74A" w14:textId="77777777" w:rsidR="007C6721" w:rsidRDefault="007C6721" w:rsidP="007C6721">
      <w:pPr>
        <w:pStyle w:val="NoSpacing"/>
        <w:rPr>
          <w:rFonts w:ascii="Arial" w:hAnsi="Arial" w:cs="Arial"/>
          <w:sz w:val="24"/>
          <w:szCs w:val="24"/>
          <w:lang w:val="en-CA" w:eastAsia="fr-CA"/>
        </w:rPr>
      </w:pPr>
    </w:p>
    <w:p w14:paraId="41D80A7F" w14:textId="77777777" w:rsidR="007C6721" w:rsidRPr="007C6721" w:rsidRDefault="00401979" w:rsidP="007C6721">
      <w:pPr>
        <w:pStyle w:val="NoSpacing"/>
        <w:rPr>
          <w:rFonts w:ascii="Arial" w:hAnsi="Arial" w:cs="Arial"/>
          <w:b/>
          <w:sz w:val="24"/>
          <w:szCs w:val="24"/>
          <w:lang w:val="en-CA" w:eastAsia="fr-CA"/>
        </w:rPr>
      </w:pPr>
      <w:r w:rsidRPr="007C6721">
        <w:rPr>
          <w:rFonts w:ascii="Arial" w:hAnsi="Arial" w:cs="Arial"/>
          <w:b/>
          <w:sz w:val="24"/>
          <w:szCs w:val="24"/>
          <w:lang w:val="en-CA" w:eastAsia="fr-CA"/>
        </w:rPr>
        <w:t>Responsibilities</w:t>
      </w:r>
      <w:bookmarkEnd w:id="1"/>
    </w:p>
    <w:p w14:paraId="18176EDA" w14:textId="77777777" w:rsidR="007A1E38" w:rsidRDefault="007A1E38" w:rsidP="007C6721">
      <w:pPr>
        <w:pStyle w:val="NoSpacing"/>
        <w:rPr>
          <w:rFonts w:ascii="Arial" w:hAnsi="Arial" w:cs="Arial"/>
          <w:sz w:val="24"/>
          <w:szCs w:val="24"/>
          <w:lang w:val="en-CA"/>
        </w:rPr>
      </w:pPr>
    </w:p>
    <w:p w14:paraId="56045AF7" w14:textId="77777777" w:rsidR="00DC25A3" w:rsidRDefault="0086538A" w:rsidP="007C6721">
      <w:pPr>
        <w:pStyle w:val="NoSpacing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Each assignment </w:t>
      </w:r>
      <w:r w:rsidR="00DC25A3">
        <w:rPr>
          <w:rFonts w:ascii="Arial" w:hAnsi="Arial" w:cs="Arial"/>
          <w:sz w:val="24"/>
          <w:szCs w:val="24"/>
          <w:lang w:val="en-CA"/>
        </w:rPr>
        <w:t>in graded out of 100%</w:t>
      </w:r>
      <w:r w:rsidR="007A1E38">
        <w:rPr>
          <w:rFonts w:ascii="Arial" w:hAnsi="Arial" w:cs="Arial"/>
          <w:sz w:val="24"/>
          <w:szCs w:val="24"/>
          <w:lang w:val="en-CA"/>
        </w:rPr>
        <w:t xml:space="preserve"> using a</w:t>
      </w:r>
      <w:r w:rsidR="00DC25A3">
        <w:rPr>
          <w:rFonts w:ascii="Arial" w:hAnsi="Arial" w:cs="Arial"/>
          <w:sz w:val="24"/>
          <w:szCs w:val="24"/>
          <w:lang w:val="en-CA"/>
        </w:rPr>
        <w:t xml:space="preserve"> pre-established marking rubric.  </w:t>
      </w:r>
    </w:p>
    <w:p w14:paraId="0022914C" w14:textId="77777777" w:rsidR="00DC25A3" w:rsidRDefault="00DC25A3" w:rsidP="00DC25A3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The assignments are submitted in Dual Code by the student who notifies the Preceptorship Manager.</w:t>
      </w:r>
    </w:p>
    <w:p w14:paraId="492CC2BC" w14:textId="77777777" w:rsidR="00DC25A3" w:rsidRDefault="00DC25A3" w:rsidP="00DC25A3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The Preceptorship Manager forwards the assignment to the marker.  </w:t>
      </w:r>
    </w:p>
    <w:p w14:paraId="553793FE" w14:textId="77777777" w:rsidR="00DC25A3" w:rsidRDefault="00DC25A3" w:rsidP="007A1E38">
      <w:pPr>
        <w:pStyle w:val="NoSpacing"/>
        <w:numPr>
          <w:ilvl w:val="1"/>
          <w:numId w:val="6"/>
        </w:numPr>
        <w:rPr>
          <w:rFonts w:ascii="Arial" w:hAnsi="Arial" w:cs="Arial"/>
          <w:sz w:val="24"/>
          <w:szCs w:val="24"/>
          <w:lang w:val="en-CA"/>
        </w:rPr>
      </w:pPr>
      <w:r w:rsidRPr="00DC25A3">
        <w:rPr>
          <w:rFonts w:ascii="Arial" w:hAnsi="Arial" w:cs="Arial"/>
          <w:sz w:val="24"/>
          <w:szCs w:val="24"/>
          <w:lang w:val="en-CA"/>
        </w:rPr>
        <w:t>The marker grades the assignment inserting comments using the Track Changes feature and completes the pre-established rubric.</w:t>
      </w:r>
    </w:p>
    <w:p w14:paraId="50355C80" w14:textId="77777777" w:rsidR="00DC25A3" w:rsidRDefault="00DC25A3" w:rsidP="007A1E38">
      <w:pPr>
        <w:pStyle w:val="NoSpacing"/>
        <w:numPr>
          <w:ilvl w:val="1"/>
          <w:numId w:val="6"/>
        </w:numPr>
        <w:rPr>
          <w:rFonts w:ascii="Arial" w:hAnsi="Arial" w:cs="Arial"/>
          <w:sz w:val="24"/>
          <w:szCs w:val="24"/>
          <w:lang w:val="en-CA"/>
        </w:rPr>
      </w:pPr>
      <w:r w:rsidRPr="00DC25A3">
        <w:rPr>
          <w:rFonts w:ascii="Arial" w:hAnsi="Arial" w:cs="Arial"/>
          <w:sz w:val="24"/>
          <w:szCs w:val="24"/>
          <w:lang w:val="en-CA"/>
        </w:rPr>
        <w:t>The marker is expected to mark the assignment within 2</w:t>
      </w:r>
      <w:r w:rsidR="007A1E38">
        <w:rPr>
          <w:rFonts w:ascii="Arial" w:hAnsi="Arial" w:cs="Arial"/>
          <w:sz w:val="24"/>
          <w:szCs w:val="24"/>
          <w:lang w:val="en-CA"/>
        </w:rPr>
        <w:t>-3</w:t>
      </w:r>
      <w:r w:rsidRPr="00DC25A3">
        <w:rPr>
          <w:rFonts w:ascii="Arial" w:hAnsi="Arial" w:cs="Arial"/>
          <w:sz w:val="24"/>
          <w:szCs w:val="24"/>
          <w:lang w:val="en-CA"/>
        </w:rPr>
        <w:t xml:space="preserve"> weeks of receiving it.  If for some reason, this is not possible, the marker must notify the Preceptorship Manager of the expected length of delay.</w:t>
      </w:r>
    </w:p>
    <w:p w14:paraId="2A2A838D" w14:textId="77777777" w:rsidR="00DC25A3" w:rsidRDefault="007A1E38" w:rsidP="00DC25A3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The marker returns the graded assignment and rubric to the Preceptorship Manager.</w:t>
      </w:r>
    </w:p>
    <w:p w14:paraId="3C058506" w14:textId="77777777" w:rsidR="00ED4E4F" w:rsidRDefault="00ED4E4F" w:rsidP="00401979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3ACD17FD" w14:textId="77777777" w:rsidR="00ED4E4F" w:rsidRPr="00ED4E4F" w:rsidRDefault="00ED4E4F" w:rsidP="00401979">
      <w:pPr>
        <w:spacing w:after="0" w:line="240" w:lineRule="auto"/>
        <w:rPr>
          <w:rFonts w:ascii="Arial" w:hAnsi="Arial" w:cs="Arial"/>
          <w:b/>
          <w:sz w:val="24"/>
          <w:szCs w:val="24"/>
          <w:lang w:val="en-CA"/>
        </w:rPr>
      </w:pPr>
      <w:r w:rsidRPr="00ED4E4F">
        <w:rPr>
          <w:rFonts w:ascii="Arial" w:hAnsi="Arial" w:cs="Arial"/>
          <w:b/>
          <w:sz w:val="24"/>
          <w:szCs w:val="24"/>
          <w:lang w:val="en-CA"/>
        </w:rPr>
        <w:t>Required abilities</w:t>
      </w:r>
    </w:p>
    <w:p w14:paraId="691E1275" w14:textId="77777777" w:rsidR="00ED4E4F" w:rsidRDefault="00ED4E4F" w:rsidP="00401979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41B712A2" w14:textId="77777777" w:rsidR="00ED4E4F" w:rsidRPr="008E2CBF" w:rsidRDefault="00ED4E4F" w:rsidP="008E2CB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 w:rsidRPr="008E2CBF">
        <w:rPr>
          <w:rFonts w:ascii="Arial" w:hAnsi="Arial" w:cs="Arial"/>
          <w:sz w:val="24"/>
          <w:szCs w:val="24"/>
          <w:lang w:val="en-CA"/>
        </w:rPr>
        <w:t>Fluent in English both oral and writ</w:t>
      </w:r>
      <w:r w:rsidR="0086538A">
        <w:rPr>
          <w:rFonts w:ascii="Arial" w:hAnsi="Arial" w:cs="Arial"/>
          <w:sz w:val="24"/>
          <w:szCs w:val="24"/>
          <w:lang w:val="en-CA"/>
        </w:rPr>
        <w:t>ten</w:t>
      </w:r>
      <w:r w:rsidRPr="008E2CBF">
        <w:rPr>
          <w:rFonts w:ascii="Arial" w:hAnsi="Arial" w:cs="Arial"/>
          <w:sz w:val="24"/>
          <w:szCs w:val="24"/>
          <w:lang w:val="en-CA"/>
        </w:rPr>
        <w:t xml:space="preserve"> (bilingualism would be an asset).</w:t>
      </w:r>
    </w:p>
    <w:p w14:paraId="27529B8F" w14:textId="77777777" w:rsidR="00ED4E4F" w:rsidRDefault="00ED4E4F" w:rsidP="00401979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27267419" w14:textId="77777777" w:rsidR="00ED4E4F" w:rsidRPr="008E2CBF" w:rsidRDefault="00ED4E4F" w:rsidP="008E2CB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 w:rsidRPr="008E2CBF">
        <w:rPr>
          <w:rFonts w:ascii="Arial" w:hAnsi="Arial" w:cs="Arial"/>
          <w:sz w:val="24"/>
          <w:szCs w:val="24"/>
          <w:lang w:val="en-CA"/>
        </w:rPr>
        <w:t xml:space="preserve">Excellent professional communication skills both oral and </w:t>
      </w:r>
      <w:r w:rsidR="0086538A">
        <w:rPr>
          <w:rFonts w:ascii="Arial" w:hAnsi="Arial" w:cs="Arial"/>
          <w:sz w:val="24"/>
          <w:szCs w:val="24"/>
          <w:lang w:val="en-CA"/>
        </w:rPr>
        <w:t>written</w:t>
      </w:r>
      <w:r w:rsidRPr="008E2CBF">
        <w:rPr>
          <w:rFonts w:ascii="Arial" w:hAnsi="Arial" w:cs="Arial"/>
          <w:sz w:val="24"/>
          <w:szCs w:val="24"/>
          <w:lang w:val="en-CA"/>
        </w:rPr>
        <w:t>.</w:t>
      </w:r>
    </w:p>
    <w:p w14:paraId="0940B0F0" w14:textId="77777777" w:rsidR="00ED4E4F" w:rsidRDefault="00ED4E4F" w:rsidP="00401979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11D0901A" w14:textId="77777777" w:rsidR="00ED4E4F" w:rsidRPr="008E2CBF" w:rsidRDefault="00ED4E4F" w:rsidP="008E2CB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 w:rsidRPr="008E2CBF">
        <w:rPr>
          <w:rFonts w:ascii="Arial" w:hAnsi="Arial" w:cs="Arial"/>
          <w:sz w:val="24"/>
          <w:szCs w:val="24"/>
          <w:lang w:val="en-CA"/>
        </w:rPr>
        <w:t>Basic computer skills (Microsoft Word and Excel)</w:t>
      </w:r>
      <w:r w:rsidR="000E1F8A">
        <w:rPr>
          <w:rFonts w:ascii="Arial" w:hAnsi="Arial" w:cs="Arial"/>
          <w:sz w:val="24"/>
          <w:szCs w:val="24"/>
          <w:lang w:val="en-CA"/>
        </w:rPr>
        <w:t>, comfortable i</w:t>
      </w:r>
      <w:r w:rsidR="007C6721">
        <w:rPr>
          <w:rFonts w:ascii="Arial" w:hAnsi="Arial" w:cs="Arial"/>
          <w:sz w:val="24"/>
          <w:szCs w:val="24"/>
          <w:lang w:val="en-CA"/>
        </w:rPr>
        <w:t>n</w:t>
      </w:r>
      <w:r w:rsidR="000E1F8A">
        <w:rPr>
          <w:rFonts w:ascii="Arial" w:hAnsi="Arial" w:cs="Arial"/>
          <w:sz w:val="24"/>
          <w:szCs w:val="24"/>
          <w:lang w:val="en-CA"/>
        </w:rPr>
        <w:t xml:space="preserve"> sending and receiving emails and attaching documents to emails</w:t>
      </w:r>
      <w:r w:rsidRPr="008E2CBF">
        <w:rPr>
          <w:rFonts w:ascii="Arial" w:hAnsi="Arial" w:cs="Arial"/>
          <w:sz w:val="24"/>
          <w:szCs w:val="24"/>
          <w:lang w:val="en-CA"/>
        </w:rPr>
        <w:t>.</w:t>
      </w:r>
    </w:p>
    <w:p w14:paraId="0934EFAB" w14:textId="77777777" w:rsidR="008E2CBF" w:rsidRDefault="008E2CBF" w:rsidP="00ED4E4F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4EDB2BC4" w14:textId="77777777" w:rsidR="008E2CBF" w:rsidRDefault="008E2CBF" w:rsidP="008E2CB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 w:rsidRPr="008E2CBF">
        <w:rPr>
          <w:rFonts w:ascii="Arial" w:hAnsi="Arial" w:cs="Arial"/>
          <w:sz w:val="24"/>
          <w:szCs w:val="24"/>
          <w:lang w:val="en-CA"/>
        </w:rPr>
        <w:t>Excellent organizational skills.</w:t>
      </w:r>
    </w:p>
    <w:p w14:paraId="492AE455" w14:textId="77777777" w:rsidR="007C6721" w:rsidRDefault="007C6721" w:rsidP="007C6721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0D865A76" w14:textId="77777777" w:rsidR="007C2F79" w:rsidRPr="007C2F79" w:rsidRDefault="007C2F79" w:rsidP="007C2F7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CA"/>
        </w:rPr>
      </w:pPr>
      <w:r w:rsidRPr="007C2F79">
        <w:rPr>
          <w:rFonts w:ascii="Arial" w:hAnsi="Arial" w:cs="Arial"/>
          <w:sz w:val="24"/>
          <w:szCs w:val="24"/>
          <w:lang w:val="en-CA"/>
        </w:rPr>
        <w:t>N</w:t>
      </w:r>
      <w:r w:rsidR="0086538A">
        <w:rPr>
          <w:rFonts w:ascii="Arial" w:hAnsi="Arial" w:cs="Arial"/>
          <w:sz w:val="24"/>
          <w:szCs w:val="24"/>
          <w:lang w:val="en-CA"/>
        </w:rPr>
        <w:t xml:space="preserve">SWOC </w:t>
      </w:r>
      <w:r w:rsidRPr="007C2F79">
        <w:rPr>
          <w:rFonts w:ascii="Arial" w:hAnsi="Arial" w:cs="Arial"/>
          <w:sz w:val="24"/>
          <w:szCs w:val="24"/>
          <w:lang w:val="en-CA"/>
        </w:rPr>
        <w:t xml:space="preserve">background </w:t>
      </w:r>
      <w:r w:rsidR="0086538A">
        <w:rPr>
          <w:rFonts w:ascii="Arial" w:hAnsi="Arial" w:cs="Arial"/>
          <w:sz w:val="24"/>
          <w:szCs w:val="24"/>
          <w:lang w:val="en-CA"/>
        </w:rPr>
        <w:t>is mandatory and specialty-specific background for certain assignment</w:t>
      </w:r>
      <w:r w:rsidR="007A1E38">
        <w:rPr>
          <w:rFonts w:ascii="Arial" w:hAnsi="Arial" w:cs="Arial"/>
          <w:sz w:val="24"/>
          <w:szCs w:val="24"/>
          <w:lang w:val="en-CA"/>
        </w:rPr>
        <w:t>s</w:t>
      </w:r>
      <w:r w:rsidR="0086538A">
        <w:rPr>
          <w:rFonts w:ascii="Arial" w:hAnsi="Arial" w:cs="Arial"/>
          <w:sz w:val="24"/>
          <w:szCs w:val="24"/>
          <w:lang w:val="en-CA"/>
        </w:rPr>
        <w:t xml:space="preserve"> </w:t>
      </w:r>
      <w:r>
        <w:rPr>
          <w:rFonts w:ascii="Arial" w:hAnsi="Arial" w:cs="Arial"/>
          <w:sz w:val="24"/>
          <w:szCs w:val="24"/>
          <w:lang w:val="en-CA"/>
        </w:rPr>
        <w:t>would be an asset</w:t>
      </w:r>
      <w:r w:rsidR="0086538A">
        <w:rPr>
          <w:rFonts w:ascii="Arial" w:hAnsi="Arial" w:cs="Arial"/>
          <w:sz w:val="24"/>
          <w:szCs w:val="24"/>
          <w:lang w:val="en-CA"/>
        </w:rPr>
        <w:t>.</w:t>
      </w:r>
    </w:p>
    <w:p w14:paraId="76492294" w14:textId="77777777" w:rsidR="007C6721" w:rsidRPr="008E2CBF" w:rsidRDefault="007C6721" w:rsidP="007C6721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6EC06D11" w14:textId="77777777" w:rsidR="00ED4E4F" w:rsidRDefault="00ED4E4F" w:rsidP="00ED4E4F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67251531" w14:textId="77777777" w:rsidR="00ED4E4F" w:rsidRPr="00ED4E4F" w:rsidRDefault="00ED4E4F" w:rsidP="00ED4E4F">
      <w:pPr>
        <w:spacing w:after="0" w:line="240" w:lineRule="auto"/>
        <w:rPr>
          <w:rFonts w:ascii="Arial" w:hAnsi="Arial" w:cs="Arial"/>
          <w:b/>
          <w:sz w:val="24"/>
          <w:szCs w:val="24"/>
          <w:lang w:val="en-CA"/>
        </w:rPr>
      </w:pPr>
      <w:r w:rsidRPr="00ED4E4F">
        <w:rPr>
          <w:rFonts w:ascii="Arial" w:hAnsi="Arial" w:cs="Arial"/>
          <w:b/>
          <w:sz w:val="24"/>
          <w:szCs w:val="24"/>
          <w:lang w:val="en-CA"/>
        </w:rPr>
        <w:t>Computer Requirements</w:t>
      </w:r>
    </w:p>
    <w:p w14:paraId="14AAE7EC" w14:textId="77777777" w:rsidR="00ED4E4F" w:rsidRDefault="00ED4E4F" w:rsidP="00ED4E4F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7B900A85" w14:textId="77777777" w:rsidR="00ED4E4F" w:rsidRDefault="00ED4E4F" w:rsidP="00ED4E4F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Up to date computer (PC or MAC)</w:t>
      </w:r>
    </w:p>
    <w:p w14:paraId="5FF07C96" w14:textId="77777777" w:rsidR="00ED4E4F" w:rsidRDefault="00ED4E4F" w:rsidP="00ED4E4F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High speed internet </w:t>
      </w:r>
    </w:p>
    <w:p w14:paraId="27E87277" w14:textId="77777777" w:rsidR="008E2CBF" w:rsidRDefault="008E2CBF" w:rsidP="00ED4E4F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1B7C0F42" w14:textId="77777777" w:rsidR="008E2CBF" w:rsidRPr="008E2CBF" w:rsidRDefault="008E2CBF" w:rsidP="00ED4E4F">
      <w:pPr>
        <w:spacing w:after="0" w:line="240" w:lineRule="auto"/>
        <w:rPr>
          <w:rFonts w:ascii="Arial" w:hAnsi="Arial" w:cs="Arial"/>
          <w:b/>
          <w:sz w:val="24"/>
          <w:szCs w:val="24"/>
          <w:lang w:val="en-CA"/>
        </w:rPr>
      </w:pPr>
      <w:r w:rsidRPr="008E2CBF">
        <w:rPr>
          <w:rFonts w:ascii="Arial" w:hAnsi="Arial" w:cs="Arial"/>
          <w:b/>
          <w:sz w:val="24"/>
          <w:szCs w:val="24"/>
          <w:lang w:val="en-CA"/>
        </w:rPr>
        <w:lastRenderedPageBreak/>
        <w:t>Hours</w:t>
      </w:r>
      <w:r w:rsidR="007C6721">
        <w:rPr>
          <w:rFonts w:ascii="Arial" w:hAnsi="Arial" w:cs="Arial"/>
          <w:b/>
          <w:sz w:val="24"/>
          <w:szCs w:val="24"/>
          <w:lang w:val="en-CA"/>
        </w:rPr>
        <w:t xml:space="preserve"> of work</w:t>
      </w:r>
    </w:p>
    <w:p w14:paraId="01620A28" w14:textId="77777777" w:rsidR="008E2CBF" w:rsidRDefault="008E2CBF" w:rsidP="00ED4E4F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292C5655" w14:textId="77777777" w:rsidR="007A1E38" w:rsidRDefault="008E2CBF" w:rsidP="007A1E38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As this is a web-based program, schedule and hours of work are flexible (between 10-</w:t>
      </w:r>
      <w:r w:rsidR="0086538A">
        <w:rPr>
          <w:rFonts w:ascii="Arial" w:hAnsi="Arial" w:cs="Arial"/>
          <w:sz w:val="24"/>
          <w:szCs w:val="24"/>
          <w:lang w:val="en-CA"/>
        </w:rPr>
        <w:t xml:space="preserve"> 15</w:t>
      </w:r>
      <w:r>
        <w:rPr>
          <w:rFonts w:ascii="Arial" w:hAnsi="Arial" w:cs="Arial"/>
          <w:sz w:val="24"/>
          <w:szCs w:val="24"/>
          <w:lang w:val="en-CA"/>
        </w:rPr>
        <w:t xml:space="preserve"> hours per </w:t>
      </w:r>
      <w:r w:rsidR="0086538A">
        <w:rPr>
          <w:rFonts w:ascii="Arial" w:hAnsi="Arial" w:cs="Arial"/>
          <w:sz w:val="24"/>
          <w:szCs w:val="24"/>
          <w:lang w:val="en-CA"/>
        </w:rPr>
        <w:t>month</w:t>
      </w:r>
      <w:r>
        <w:rPr>
          <w:rFonts w:ascii="Arial" w:hAnsi="Arial" w:cs="Arial"/>
          <w:sz w:val="24"/>
          <w:szCs w:val="24"/>
          <w:lang w:val="en-CA"/>
        </w:rPr>
        <w:t xml:space="preserve">) and some periods </w:t>
      </w:r>
      <w:r w:rsidR="000E1F8A">
        <w:rPr>
          <w:rFonts w:ascii="Arial" w:hAnsi="Arial" w:cs="Arial"/>
          <w:sz w:val="24"/>
          <w:szCs w:val="24"/>
          <w:lang w:val="en-CA"/>
        </w:rPr>
        <w:t xml:space="preserve">during the </w:t>
      </w:r>
      <w:r w:rsidR="007C6721">
        <w:rPr>
          <w:rFonts w:ascii="Arial" w:hAnsi="Arial" w:cs="Arial"/>
          <w:sz w:val="24"/>
          <w:szCs w:val="24"/>
          <w:lang w:val="en-CA"/>
        </w:rPr>
        <w:t>term</w:t>
      </w:r>
      <w:r w:rsidR="000E1F8A">
        <w:rPr>
          <w:rFonts w:ascii="Arial" w:hAnsi="Arial" w:cs="Arial"/>
          <w:sz w:val="24"/>
          <w:szCs w:val="24"/>
          <w:lang w:val="en-CA"/>
        </w:rPr>
        <w:t xml:space="preserve"> </w:t>
      </w:r>
      <w:r>
        <w:rPr>
          <w:rFonts w:ascii="Arial" w:hAnsi="Arial" w:cs="Arial"/>
          <w:sz w:val="24"/>
          <w:szCs w:val="24"/>
          <w:lang w:val="en-CA"/>
        </w:rPr>
        <w:t>will be busier than others.</w:t>
      </w:r>
    </w:p>
    <w:p w14:paraId="24F8BE64" w14:textId="77777777" w:rsidR="007A1E38" w:rsidRDefault="007A1E38" w:rsidP="007A1E38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75ACDA8E" w14:textId="77777777" w:rsidR="007C6721" w:rsidRDefault="007C6721" w:rsidP="007A1E38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CA" w:eastAsia="fr-CA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en-CA" w:eastAsia="fr-CA"/>
        </w:rPr>
        <w:t>Agreement</w:t>
      </w:r>
    </w:p>
    <w:p w14:paraId="03496214" w14:textId="77777777" w:rsidR="007A1E38" w:rsidRPr="007A1E38" w:rsidRDefault="007A1E38" w:rsidP="007A1E38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3144451A" w14:textId="77777777" w:rsidR="007C6721" w:rsidRDefault="007C6721" w:rsidP="007C672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CA" w:eastAsia="fr-CA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n-CA" w:eastAsia="fr-CA"/>
        </w:rPr>
        <w:t xml:space="preserve">Negotiable </w:t>
      </w:r>
      <w:r w:rsidRPr="00094DFE">
        <w:rPr>
          <w:rFonts w:ascii="Arial" w:eastAsia="Times New Roman" w:hAnsi="Arial" w:cs="Arial"/>
          <w:color w:val="333333"/>
          <w:sz w:val="24"/>
          <w:szCs w:val="24"/>
          <w:lang w:val="en-CA" w:eastAsia="fr-CA"/>
        </w:rPr>
        <w:t xml:space="preserve">3-year renewable </w:t>
      </w:r>
      <w:r>
        <w:rPr>
          <w:rFonts w:ascii="Arial" w:eastAsia="Times New Roman" w:hAnsi="Arial" w:cs="Arial"/>
          <w:color w:val="333333"/>
          <w:sz w:val="24"/>
          <w:szCs w:val="24"/>
          <w:lang w:val="en-CA" w:eastAsia="fr-CA"/>
        </w:rPr>
        <w:t>agreement</w:t>
      </w:r>
      <w:r w:rsidRPr="00094DFE">
        <w:rPr>
          <w:rFonts w:ascii="Arial" w:eastAsia="Times New Roman" w:hAnsi="Arial" w:cs="Arial"/>
          <w:color w:val="333333"/>
          <w:sz w:val="24"/>
          <w:szCs w:val="24"/>
          <w:lang w:val="en-CA" w:eastAsia="fr-CA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val="en-CA" w:eastAsia="fr-CA"/>
        </w:rPr>
        <w:t xml:space="preserve">  </w:t>
      </w:r>
    </w:p>
    <w:p w14:paraId="231BB3E4" w14:textId="77777777" w:rsidR="007C6721" w:rsidRDefault="007C6721" w:rsidP="007C672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CA" w:eastAsia="fr-CA"/>
        </w:rPr>
      </w:pPr>
    </w:p>
    <w:p w14:paraId="78D0FA35" w14:textId="77777777" w:rsidR="007C6721" w:rsidRPr="00094DFE" w:rsidRDefault="007C6721" w:rsidP="007C672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n-CA" w:eastAsia="fr-CA"/>
        </w:rPr>
      </w:pPr>
      <w:r w:rsidRPr="00094DFE">
        <w:rPr>
          <w:rFonts w:ascii="Arial" w:eastAsia="Times New Roman" w:hAnsi="Arial" w:cs="Arial"/>
          <w:b/>
          <w:bCs/>
          <w:color w:val="333333"/>
          <w:sz w:val="24"/>
          <w:szCs w:val="24"/>
          <w:lang w:val="en-CA" w:eastAsia="fr-CA"/>
        </w:rPr>
        <w:t>Remuneration</w:t>
      </w:r>
    </w:p>
    <w:p w14:paraId="041BAEEE" w14:textId="77777777" w:rsidR="00D86D59" w:rsidRDefault="007C2F79" w:rsidP="00401979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$</w:t>
      </w:r>
      <w:r w:rsidR="0086538A">
        <w:rPr>
          <w:rFonts w:ascii="Arial" w:hAnsi="Arial" w:cs="Arial"/>
          <w:sz w:val="24"/>
          <w:szCs w:val="24"/>
          <w:lang w:val="en-CA"/>
        </w:rPr>
        <w:t>40</w:t>
      </w:r>
      <w:r>
        <w:rPr>
          <w:rFonts w:ascii="Arial" w:hAnsi="Arial" w:cs="Arial"/>
          <w:sz w:val="24"/>
          <w:szCs w:val="24"/>
          <w:lang w:val="en-CA"/>
        </w:rPr>
        <w:t>.00</w:t>
      </w:r>
      <w:r w:rsidR="007A1E38">
        <w:rPr>
          <w:rFonts w:ascii="Arial" w:hAnsi="Arial" w:cs="Arial"/>
          <w:sz w:val="24"/>
          <w:szCs w:val="24"/>
          <w:lang w:val="en-CA"/>
        </w:rPr>
        <w:t xml:space="preserve"> per hour</w:t>
      </w:r>
    </w:p>
    <w:sectPr w:rsidR="00D86D59" w:rsidSect="001C5A54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A2166" w14:textId="77777777" w:rsidR="007C2F79" w:rsidRDefault="007C2F79" w:rsidP="007C2F79">
      <w:pPr>
        <w:spacing w:after="0" w:line="240" w:lineRule="auto"/>
      </w:pPr>
      <w:r>
        <w:separator/>
      </w:r>
    </w:p>
  </w:endnote>
  <w:endnote w:type="continuationSeparator" w:id="0">
    <w:p w14:paraId="34337782" w14:textId="77777777" w:rsidR="007C2F79" w:rsidRDefault="007C2F79" w:rsidP="007C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892852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7116974" w14:textId="77777777" w:rsidR="007C2F79" w:rsidRPr="007C2F79" w:rsidRDefault="007C2F79">
        <w:pPr>
          <w:pStyle w:val="Footer"/>
          <w:jc w:val="right"/>
          <w:rPr>
            <w:rFonts w:ascii="Arial" w:hAnsi="Arial" w:cs="Arial"/>
          </w:rPr>
        </w:pPr>
        <w:r w:rsidRPr="007C2F79">
          <w:rPr>
            <w:rFonts w:ascii="Arial" w:hAnsi="Arial" w:cs="Arial"/>
          </w:rPr>
          <w:fldChar w:fldCharType="begin"/>
        </w:r>
        <w:r w:rsidRPr="007C2F79">
          <w:rPr>
            <w:rFonts w:ascii="Arial" w:hAnsi="Arial" w:cs="Arial"/>
          </w:rPr>
          <w:instrText>PAGE   \* MERGEFORMAT</w:instrText>
        </w:r>
        <w:r w:rsidRPr="007C2F79">
          <w:rPr>
            <w:rFonts w:ascii="Arial" w:hAnsi="Arial" w:cs="Arial"/>
          </w:rPr>
          <w:fldChar w:fldCharType="separate"/>
        </w:r>
        <w:r w:rsidR="007A1E38" w:rsidRPr="007A1E38">
          <w:rPr>
            <w:rFonts w:ascii="Arial" w:hAnsi="Arial" w:cs="Arial"/>
            <w:noProof/>
            <w:lang w:val="fr-FR"/>
          </w:rPr>
          <w:t>1</w:t>
        </w:r>
        <w:r w:rsidRPr="007C2F79">
          <w:rPr>
            <w:rFonts w:ascii="Arial" w:hAnsi="Arial" w:cs="Arial"/>
          </w:rPr>
          <w:fldChar w:fldCharType="end"/>
        </w:r>
      </w:p>
    </w:sdtContent>
  </w:sdt>
  <w:p w14:paraId="42074781" w14:textId="77777777" w:rsidR="007C2F79" w:rsidRDefault="007C2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8C151" w14:textId="77777777" w:rsidR="007C2F79" w:rsidRDefault="007C2F79" w:rsidP="007C2F79">
      <w:pPr>
        <w:spacing w:after="0" w:line="240" w:lineRule="auto"/>
      </w:pPr>
      <w:r>
        <w:separator/>
      </w:r>
    </w:p>
  </w:footnote>
  <w:footnote w:type="continuationSeparator" w:id="0">
    <w:p w14:paraId="7551C741" w14:textId="77777777" w:rsidR="007C2F79" w:rsidRDefault="007C2F79" w:rsidP="007C2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7C0A"/>
    <w:multiLevelType w:val="multilevel"/>
    <w:tmpl w:val="C1CC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40075"/>
    <w:multiLevelType w:val="hybridMultilevel"/>
    <w:tmpl w:val="61EE532C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E62AC"/>
    <w:multiLevelType w:val="hybridMultilevel"/>
    <w:tmpl w:val="50AC5EA0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393939"/>
        <w:w w:val="71"/>
        <w:sz w:val="28"/>
        <w:szCs w:val="28"/>
        <w:lang w:val="en-US" w:eastAsia="en-US" w:bidi="ar-SA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721053C"/>
    <w:multiLevelType w:val="hybridMultilevel"/>
    <w:tmpl w:val="647EA378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64F16"/>
    <w:multiLevelType w:val="hybridMultilevel"/>
    <w:tmpl w:val="AC68B65A"/>
    <w:lvl w:ilvl="0" w:tplc="EDB6EB2E">
      <w:numFmt w:val="bullet"/>
      <w:lvlText w:val="·"/>
      <w:lvlJc w:val="left"/>
      <w:pPr>
        <w:ind w:left="1068" w:hanging="360"/>
      </w:pPr>
      <w:rPr>
        <w:rFonts w:ascii="Arial MT" w:eastAsia="Arial MT" w:hAnsi="Arial MT" w:cs="Arial MT" w:hint="default"/>
        <w:color w:val="393939"/>
        <w:w w:val="50"/>
        <w:sz w:val="26"/>
        <w:szCs w:val="26"/>
        <w:lang w:val="en-US" w:eastAsia="en-US" w:bidi="ar-SA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E80950"/>
    <w:multiLevelType w:val="multilevel"/>
    <w:tmpl w:val="CA44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97B1B"/>
    <w:multiLevelType w:val="hybridMultilevel"/>
    <w:tmpl w:val="FBCC87B8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21B36"/>
    <w:multiLevelType w:val="hybridMultilevel"/>
    <w:tmpl w:val="2EAAA0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4164">
    <w:abstractNumId w:val="0"/>
  </w:num>
  <w:num w:numId="2" w16cid:durableId="1059594713">
    <w:abstractNumId w:val="5"/>
  </w:num>
  <w:num w:numId="3" w16cid:durableId="999039186">
    <w:abstractNumId w:val="1"/>
  </w:num>
  <w:num w:numId="4" w16cid:durableId="1008747998">
    <w:abstractNumId w:val="6"/>
  </w:num>
  <w:num w:numId="5" w16cid:durableId="1518233486">
    <w:abstractNumId w:val="3"/>
  </w:num>
  <w:num w:numId="6" w16cid:durableId="1588608893">
    <w:abstractNumId w:val="7"/>
  </w:num>
  <w:num w:numId="7" w16cid:durableId="1730836775">
    <w:abstractNumId w:val="4"/>
  </w:num>
  <w:num w:numId="8" w16cid:durableId="1056322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54"/>
    <w:rsid w:val="000E1F8A"/>
    <w:rsid w:val="001C4F76"/>
    <w:rsid w:val="001C5A54"/>
    <w:rsid w:val="0021583B"/>
    <w:rsid w:val="00394776"/>
    <w:rsid w:val="00401979"/>
    <w:rsid w:val="007A1E38"/>
    <w:rsid w:val="007C2F79"/>
    <w:rsid w:val="007C6721"/>
    <w:rsid w:val="0086538A"/>
    <w:rsid w:val="008E2CBF"/>
    <w:rsid w:val="00CA5FC2"/>
    <w:rsid w:val="00CB5897"/>
    <w:rsid w:val="00D86D59"/>
    <w:rsid w:val="00DC25A3"/>
    <w:rsid w:val="00E34D92"/>
    <w:rsid w:val="00ED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16F28"/>
  <w15:chartTrackingRefBased/>
  <w15:docId w15:val="{E87BA5B6-AB46-46F5-A40E-6E5BB49D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D59"/>
    <w:pPr>
      <w:ind w:left="720"/>
      <w:contextualSpacing/>
    </w:pPr>
  </w:style>
  <w:style w:type="paragraph" w:styleId="NoSpacing">
    <w:name w:val="No Spacing"/>
    <w:uiPriority w:val="1"/>
    <w:qFormat/>
    <w:rsid w:val="007C67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2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F79"/>
  </w:style>
  <w:style w:type="paragraph" w:styleId="Footer">
    <w:name w:val="footer"/>
    <w:basedOn w:val="Normal"/>
    <w:link w:val="FooterChar"/>
    <w:uiPriority w:val="99"/>
    <w:unhideWhenUsed/>
    <w:rsid w:val="007C2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7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Denis</dc:creator>
  <cp:keywords/>
  <dc:description/>
  <cp:lastModifiedBy>Zachary Abraham</cp:lastModifiedBy>
  <cp:revision>2</cp:revision>
  <dcterms:created xsi:type="dcterms:W3CDTF">2024-11-11T22:12:00Z</dcterms:created>
  <dcterms:modified xsi:type="dcterms:W3CDTF">2024-11-11T22:12:00Z</dcterms:modified>
</cp:coreProperties>
</file>